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6" w:rsidRDefault="00E461E9">
      <w:pPr>
        <w:spacing w:befor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Women Leadership Roles in the Church</w:t>
      </w:r>
    </w:p>
    <w:p w:rsidR="00D61C36" w:rsidRDefault="00E461E9">
      <w:pPr>
        <w:spacing w:befor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 - 1</w:t>
      </w:r>
    </w:p>
    <w:p w:rsidR="00D61C36" w:rsidRDefault="00D61C3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Women leadership role in the body of Jesus Christ (church/kingdom of God) has been a difficult 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>and sometime a confusing issue.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Many believe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still struggling with this matter because of their cu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 xml:space="preserve">lture, traditions, and belief.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Today as leaders of Jesus Christ we can no longer ignore or overlook women leadership. 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37114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many have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misunderstood and misinterpreted the word of God and use Bible scriptures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support their point of view. 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God never made his word difficult to understand, but simple to all that study </w:t>
      </w:r>
      <w:r w:rsidR="00E461E9">
        <w:rPr>
          <w:rFonts w:ascii="Times New Roman" w:eastAsia="Times New Roman" w:hAnsi="Times New Roman" w:cs="Times New Roman"/>
          <w:b/>
          <w:i/>
          <w:sz w:val="24"/>
          <w:szCs w:val="24"/>
        </w:rPr>
        <w:t>(2 Timothy 2:15)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We all must pray, meditate, and fast when seeking God for an understanding of his word.   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 no longer accept 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>the views of men and women alone</w:t>
      </w:r>
      <w:r>
        <w:rPr>
          <w:rFonts w:ascii="Times New Roman" w:eastAsia="Times New Roman" w:hAnsi="Times New Roman" w:cs="Times New Roman"/>
          <w:sz w:val="24"/>
          <w:szCs w:val="24"/>
        </w:rPr>
        <w:t>, everything being said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 xml:space="preserve"> must be proven by God’s word. </w:t>
      </w:r>
      <w:r w:rsidR="00C77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it is not written i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>n God’s word, it is not the truth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(John 8:32)</w:t>
      </w:r>
      <w:r w:rsidR="00371146">
        <w:rPr>
          <w:rFonts w:ascii="Times New Roman" w:eastAsia="Times New Roman" w:hAnsi="Times New Roman" w:cs="Times New Roman"/>
          <w:sz w:val="24"/>
          <w:szCs w:val="24"/>
        </w:rPr>
        <w:t>, and you shall know the truth and the truth shall make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free.  Furthermore faith comes by hearing and hearing by the word of God,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(Romans 10:17)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371146">
      <w:pPr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the leaders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of the church/kingdom of God must restore the beli</w:t>
      </w:r>
      <w:r>
        <w:rPr>
          <w:rFonts w:ascii="Times New Roman" w:eastAsia="Times New Roman" w:hAnsi="Times New Roman" w:cs="Times New Roman"/>
          <w:sz w:val="24"/>
          <w:szCs w:val="24"/>
        </w:rPr>
        <w:t>ef in God’s stated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word. </w:t>
      </w:r>
      <w:r w:rsidR="00C77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It is our God given responsibly because he has chosen us to ambassadors </w:t>
      </w:r>
      <w:r w:rsidR="00E461E9">
        <w:rPr>
          <w:rFonts w:ascii="Times New Roman" w:eastAsia="Times New Roman" w:hAnsi="Times New Roman" w:cs="Times New Roman"/>
          <w:b/>
          <w:i/>
          <w:sz w:val="24"/>
          <w:szCs w:val="24"/>
        </w:rPr>
        <w:t>(1 Corinthians 5:20)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and his oracle </w:t>
      </w:r>
      <w:r w:rsidR="00E461E9">
        <w:rPr>
          <w:rFonts w:ascii="Times New Roman" w:eastAsia="Times New Roman" w:hAnsi="Times New Roman" w:cs="Times New Roman"/>
          <w:b/>
          <w:i/>
          <w:sz w:val="24"/>
          <w:szCs w:val="24"/>
        </w:rPr>
        <w:t>(1 Peter 4:11)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.             </w:t>
      </w:r>
      <w:r w:rsidR="00E46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this main topic “Women Leadership Roles”, we will discuss three main points: power and authority; being submissive; and leadership roles.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Point - 1: Power and Authority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woman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>’ power and authority, we first must determine its origin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 xml:space="preserve"> according to the word of God.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>question we ask our church leader</w:t>
      </w:r>
      <w:r>
        <w:rPr>
          <w:rFonts w:ascii="Times New Roman" w:eastAsia="Times New Roman" w:hAnsi="Times New Roman" w:cs="Times New Roman"/>
          <w:sz w:val="24"/>
          <w:szCs w:val="24"/>
        </w:rPr>
        <w:t>s - “Where did woman get her power and authority?” simply stated the origin of woman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power and authority according to scriptures. 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facts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word of God in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Genesis 1:26-28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Power and authority for both man and woman came from God.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God gave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both man and woman dominion over the entry earth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Dominion means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to give power and rights to govern; to have power and sovereign authority over, etc. 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7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Supporting scriptures: 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Colossians 1:16-17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16 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by him were all things created, that are in heaven, and that are in earth, visible and invisible, whether they be thrones, or dominions, 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principalities, or powers: all things were created by him, and for him: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17 </w:t>
      </w:r>
      <w:r>
        <w:rPr>
          <w:rFonts w:ascii="Times New Roman" w:eastAsia="Times New Roman" w:hAnsi="Times New Roman" w:cs="Times New Roman"/>
          <w:sz w:val="24"/>
          <w:szCs w:val="24"/>
        </w:rPr>
        <w:t>And he is before all things, and by him all things consist.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1440"/>
        <w:jc w:val="left"/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DFE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Luke 10:19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1320"/>
          <w:sz w:val="24"/>
          <w:szCs w:val="24"/>
          <w:shd w:val="clear" w:color="auto" w:fill="FDFEFF"/>
        </w:rPr>
        <w:t>Behold, I give unto you power to tread on serpents and scorpions, and over all the power of the enemy: and nothing shall by any means hurt you.</w:t>
      </w:r>
    </w:p>
    <w:p w:rsidR="00D61C36" w:rsidRDefault="00E461E9">
      <w:pPr>
        <w:shd w:val="clear" w:color="auto" w:fill="FFFFFF"/>
        <w:spacing w:before="0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Romans 13:1</w:t>
      </w:r>
      <w:r>
        <w:rPr>
          <w:rFonts w:ascii="Times New Roman" w:eastAsia="Times New Roman" w:hAnsi="Times New Roman" w:cs="Times New Roman"/>
          <w:sz w:val="24"/>
          <w:szCs w:val="24"/>
        </w:rPr>
        <w:t>, Let every soul be subject unto the higher powers. For there is no power but of God: the powers that be are ordained of God.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Acts 1:8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8 </w:t>
      </w:r>
      <w:r>
        <w:rPr>
          <w:rFonts w:ascii="Times New Roman" w:eastAsia="Times New Roman" w:hAnsi="Times New Roman" w:cs="Times New Roman"/>
          <w:sz w:val="24"/>
          <w:szCs w:val="24"/>
        </w:rPr>
        <w:t>But ye shall receive power, after that the Holy Ghost is come upon you: and ye shall be witnesses unto me both in Jerusalem, and in all Judaea, and in Samaria, and unto the uttermost part of the earth.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1C36" w:rsidRDefault="00E461E9">
      <w:pPr>
        <w:spacing w:before="0"/>
        <w:ind w:left="144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2 Timothy 1:7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- For God hath not given us the spirit of fear; but of power, and of love, and of a sound mind.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1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Isaiah 40:29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“He giveth power to the faint; and to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them that have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no might he increaseth strength.” 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left="144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1 Corinthians 2:5</w:t>
      </w:r>
      <w:r w:rsidR="008B6E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 your faith should not stand in the wisdom of men, but in the power of God.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61C36" w:rsidRDefault="00E461E9">
      <w:pPr>
        <w:pStyle w:val="Heading1"/>
        <w:shd w:val="clear" w:color="auto" w:fill="FFFFFF"/>
        <w:spacing w:before="0" w:after="0"/>
        <w:ind w:left="1440"/>
        <w:rPr>
          <w:b w:val="0"/>
          <w:sz w:val="24"/>
          <w:szCs w:val="24"/>
        </w:rPr>
      </w:pPr>
      <w:r>
        <w:rPr>
          <w:i/>
          <w:sz w:val="24"/>
          <w:szCs w:val="24"/>
        </w:rPr>
        <w:t>John 1:12</w:t>
      </w:r>
      <w:r>
        <w:rPr>
          <w:b w:val="0"/>
          <w:sz w:val="24"/>
          <w:szCs w:val="24"/>
        </w:rPr>
        <w:t>, But as many as received him, to them gave he power to become the sons of God, even to them that believe on his name:</w:t>
      </w: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conclusion power and autho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 xml:space="preserve">rity originated from God. </w:t>
      </w:r>
      <w:r>
        <w:rPr>
          <w:rFonts w:ascii="Times New Roman" w:eastAsia="Times New Roman" w:hAnsi="Times New Roman" w:cs="Times New Roman"/>
          <w:sz w:val="24"/>
          <w:szCs w:val="24"/>
        </w:rPr>
        <w:t>By having faith in God’s holy word everyone c</w:t>
      </w:r>
      <w:r w:rsidR="008B6E47">
        <w:rPr>
          <w:rFonts w:ascii="Times New Roman" w:eastAsia="Times New Roman" w:hAnsi="Times New Roman" w:cs="Times New Roman"/>
          <w:sz w:val="24"/>
          <w:szCs w:val="24"/>
        </w:rPr>
        <w:t xml:space="preserve">an obtain power and authority.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does not make a difference whether you are male or female, the Lord give this power to 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 xml:space="preserve">everyone that believes in him. </w:t>
      </w:r>
      <w:r>
        <w:rPr>
          <w:rFonts w:ascii="Times New Roman" w:eastAsia="Times New Roman" w:hAnsi="Times New Roman" w:cs="Times New Roman"/>
          <w:sz w:val="24"/>
          <w:szCs w:val="24"/>
        </w:rPr>
        <w:t>We should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there are many other scriptures, but these are enough to provide the facts about man and woman power and authority.     </w:t>
      </w:r>
    </w:p>
    <w:p w:rsidR="00D61C36" w:rsidRDefault="00D61C36" w:rsidP="00C52B88">
      <w:pPr>
        <w:spacing w:befor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1C36" w:rsidSect="00FE1B23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14" w:rsidRDefault="009F6814">
      <w:pPr>
        <w:spacing w:before="0"/>
      </w:pPr>
      <w:r>
        <w:separator/>
      </w:r>
    </w:p>
  </w:endnote>
  <w:endnote w:type="continuationSeparator" w:id="0">
    <w:p w:rsidR="009F6814" w:rsidRDefault="009F681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36" w:rsidRDefault="00232FC4">
    <w:pPr>
      <w:pBdr>
        <w:top w:val="single" w:sz="4" w:space="1" w:color="D9D9D9"/>
      </w:pBdr>
      <w:tabs>
        <w:tab w:val="center" w:pos="4680"/>
        <w:tab w:val="right" w:pos="9360"/>
      </w:tabs>
      <w:spacing w:before="0"/>
      <w:jc w:val="right"/>
    </w:pPr>
    <w:r>
      <w:fldChar w:fldCharType="begin"/>
    </w:r>
    <w:r w:rsidR="00E461E9">
      <w:instrText>PAGE</w:instrText>
    </w:r>
    <w:r>
      <w:fldChar w:fldCharType="separate"/>
    </w:r>
    <w:r w:rsidR="00C776F6">
      <w:rPr>
        <w:noProof/>
      </w:rPr>
      <w:t>1</w:t>
    </w:r>
    <w:r>
      <w:fldChar w:fldCharType="end"/>
    </w:r>
    <w:r w:rsidR="00E461E9">
      <w:t xml:space="preserve"> | </w:t>
    </w:r>
    <w:r w:rsidR="00E461E9">
      <w:rPr>
        <w:color w:val="7F7F7F"/>
      </w:rPr>
      <w:t>Page</w:t>
    </w:r>
  </w:p>
  <w:p w:rsidR="00D61C36" w:rsidRDefault="00D61C36">
    <w:pPr>
      <w:tabs>
        <w:tab w:val="center" w:pos="4680"/>
        <w:tab w:val="right" w:pos="9360"/>
      </w:tabs>
      <w:spacing w:before="0"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14" w:rsidRDefault="009F6814">
      <w:pPr>
        <w:spacing w:before="0"/>
      </w:pPr>
      <w:r>
        <w:separator/>
      </w:r>
    </w:p>
  </w:footnote>
  <w:footnote w:type="continuationSeparator" w:id="0">
    <w:p w:rsidR="009F6814" w:rsidRDefault="009F681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36"/>
    <w:rsid w:val="00232FC4"/>
    <w:rsid w:val="00371146"/>
    <w:rsid w:val="00420F68"/>
    <w:rsid w:val="004F217D"/>
    <w:rsid w:val="006E1EF7"/>
    <w:rsid w:val="008B6E47"/>
    <w:rsid w:val="009F6814"/>
    <w:rsid w:val="00A35857"/>
    <w:rsid w:val="00C52B88"/>
    <w:rsid w:val="00C776F6"/>
    <w:rsid w:val="00CF2818"/>
    <w:rsid w:val="00D61C36"/>
    <w:rsid w:val="00E461E9"/>
    <w:rsid w:val="00F9600A"/>
    <w:rsid w:val="00F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link w:val="Heading1Char"/>
    <w:uiPriority w:val="9"/>
    <w:qFormat/>
    <w:rsid w:val="002245BF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rsid w:val="00FE1B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E1B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E1B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E1B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E1B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E1B2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74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245BF"/>
  </w:style>
  <w:style w:type="character" w:customStyle="1" w:styleId="passage-display-version">
    <w:name w:val="passage-display-version"/>
    <w:basedOn w:val="DefaultParagraphFont"/>
    <w:rsid w:val="002245BF"/>
  </w:style>
  <w:style w:type="paragraph" w:styleId="NormalWeb">
    <w:name w:val="Normal (Web)"/>
    <w:basedOn w:val="Normal"/>
    <w:uiPriority w:val="99"/>
    <w:unhideWhenUsed/>
    <w:rsid w:val="002245BF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245BF"/>
  </w:style>
  <w:style w:type="paragraph" w:customStyle="1" w:styleId="chapter-2">
    <w:name w:val="chapter-2"/>
    <w:basedOn w:val="Normal"/>
    <w:rsid w:val="00EC4E7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C4E73"/>
  </w:style>
  <w:style w:type="character" w:styleId="Strong">
    <w:name w:val="Strong"/>
    <w:basedOn w:val="DefaultParagraphFont"/>
    <w:uiPriority w:val="22"/>
    <w:qFormat/>
    <w:rsid w:val="00F64E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E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2BF"/>
    <w:rPr>
      <w:i/>
      <w:iCs/>
    </w:rPr>
  </w:style>
  <w:style w:type="character" w:customStyle="1" w:styleId="small-caps">
    <w:name w:val="small-caps"/>
    <w:basedOn w:val="DefaultParagraphFont"/>
    <w:rsid w:val="00A64F09"/>
  </w:style>
  <w:style w:type="paragraph" w:styleId="Header">
    <w:name w:val="header"/>
    <w:basedOn w:val="Normal"/>
    <w:link w:val="HeaderChar"/>
    <w:uiPriority w:val="99"/>
    <w:semiHidden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30"/>
  </w:style>
  <w:style w:type="paragraph" w:styleId="Footer">
    <w:name w:val="footer"/>
    <w:basedOn w:val="Normal"/>
    <w:link w:val="FooterChar"/>
    <w:uiPriority w:val="99"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5330"/>
  </w:style>
  <w:style w:type="paragraph" w:styleId="Subtitle">
    <w:name w:val="Subtitle"/>
    <w:basedOn w:val="Normal"/>
    <w:next w:val="Normal"/>
    <w:rsid w:val="00FE1B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link w:val="Heading1Char"/>
    <w:uiPriority w:val="9"/>
    <w:qFormat/>
    <w:rsid w:val="002245BF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74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245BF"/>
  </w:style>
  <w:style w:type="character" w:customStyle="1" w:styleId="passage-display-version">
    <w:name w:val="passage-display-version"/>
    <w:basedOn w:val="DefaultParagraphFont"/>
    <w:rsid w:val="002245BF"/>
  </w:style>
  <w:style w:type="paragraph" w:styleId="NormalWeb">
    <w:name w:val="Normal (Web)"/>
    <w:basedOn w:val="Normal"/>
    <w:uiPriority w:val="99"/>
    <w:unhideWhenUsed/>
    <w:rsid w:val="002245BF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245BF"/>
  </w:style>
  <w:style w:type="paragraph" w:customStyle="1" w:styleId="chapter-2">
    <w:name w:val="chapter-2"/>
    <w:basedOn w:val="Normal"/>
    <w:rsid w:val="00EC4E7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C4E73"/>
  </w:style>
  <w:style w:type="character" w:styleId="Strong">
    <w:name w:val="Strong"/>
    <w:basedOn w:val="DefaultParagraphFont"/>
    <w:uiPriority w:val="22"/>
    <w:qFormat/>
    <w:rsid w:val="00F64E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E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2BF"/>
    <w:rPr>
      <w:i/>
      <w:iCs/>
    </w:rPr>
  </w:style>
  <w:style w:type="character" w:customStyle="1" w:styleId="small-caps">
    <w:name w:val="small-caps"/>
    <w:basedOn w:val="DefaultParagraphFont"/>
    <w:rsid w:val="00A64F09"/>
  </w:style>
  <w:style w:type="paragraph" w:styleId="Header">
    <w:name w:val="header"/>
    <w:basedOn w:val="Normal"/>
    <w:link w:val="HeaderChar"/>
    <w:uiPriority w:val="99"/>
    <w:semiHidden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30"/>
  </w:style>
  <w:style w:type="paragraph" w:styleId="Footer">
    <w:name w:val="footer"/>
    <w:basedOn w:val="Normal"/>
    <w:link w:val="FooterChar"/>
    <w:uiPriority w:val="99"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533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EOM Radio Station</cp:lastModifiedBy>
  <cp:revision>4</cp:revision>
  <dcterms:created xsi:type="dcterms:W3CDTF">2017-11-19T08:55:00Z</dcterms:created>
  <dcterms:modified xsi:type="dcterms:W3CDTF">2017-11-19T09:00:00Z</dcterms:modified>
</cp:coreProperties>
</file>